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b w:val="1"/>
        </w:rPr>
      </w:pPr>
      <w:r w:rsidDel="00000000" w:rsidR="00000000" w:rsidRPr="00000000">
        <w:rPr>
          <w:b w:val="1"/>
          <w:rtl w:val="0"/>
        </w:rPr>
        <w:t xml:space="preserve">CADA REGALO ES UNA HISTORIA CON DANIEL WELLINGTON</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02 de diciembre de 2020 – </w:t>
      </w:r>
      <w:r w:rsidDel="00000000" w:rsidR="00000000" w:rsidRPr="00000000">
        <w:rPr>
          <w:rtl w:val="0"/>
        </w:rPr>
        <w:t xml:space="preserve">Hemos vivido un año fuera de lo ordinario, y nuestras vidas han cambiado de una u otra forma. Ahora, más que nunca, es el momento ideal para mirar hacia adelante, y nada mejor que generar esperanza a través de un regalo que simbolice la felicidad de un nuevo comienzo.</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Cada regalo es una historia y en </w:t>
      </w:r>
      <w:r w:rsidDel="00000000" w:rsidR="00000000" w:rsidRPr="00000000">
        <w:rPr>
          <w:b w:val="1"/>
          <w:rtl w:val="0"/>
        </w:rPr>
        <w:t xml:space="preserve">Daniel Wellington</w:t>
      </w:r>
      <w:r w:rsidDel="00000000" w:rsidR="00000000" w:rsidRPr="00000000">
        <w:rPr>
          <w:rtl w:val="0"/>
        </w:rPr>
        <w:t xml:space="preserve"> sabemos que la joyería es el perfecto símbolo de amor para expresar tu afecto de forma significativa. Por eso, hicimos una selección de piezas atemporales que además de darles una sofisticación </w:t>
      </w:r>
      <w:r w:rsidDel="00000000" w:rsidR="00000000" w:rsidRPr="00000000">
        <w:rPr>
          <w:i w:val="1"/>
          <w:rtl w:val="0"/>
        </w:rPr>
        <w:t xml:space="preserve">effortless</w:t>
      </w:r>
      <w:r w:rsidDel="00000000" w:rsidR="00000000" w:rsidRPr="00000000">
        <w:rPr>
          <w:rtl w:val="0"/>
        </w:rPr>
        <w:t xml:space="preserve">, se convertirán en una muestra de cariño, y en un motivo de esperanza y alegría. </w:t>
      </w:r>
    </w:p>
    <w:p w:rsidR="00000000" w:rsidDel="00000000" w:rsidP="00000000" w:rsidRDefault="00000000" w:rsidRPr="00000000" w14:paraId="00000006">
      <w:pPr>
        <w:jc w:val="both"/>
        <w:rPr/>
      </w:pPr>
      <w:r w:rsidDel="00000000" w:rsidR="00000000" w:rsidRPr="00000000">
        <w:rPr>
          <w:rtl w:val="0"/>
        </w:rPr>
        <w:br w:type="textWrapping"/>
      </w:r>
    </w:p>
    <w:p w:rsidR="00000000" w:rsidDel="00000000" w:rsidP="00000000" w:rsidRDefault="00000000" w:rsidRPr="00000000" w14:paraId="00000007">
      <w:pPr>
        <w:numPr>
          <w:ilvl w:val="0"/>
          <w:numId w:val="1"/>
        </w:numPr>
        <w:ind w:left="720" w:hanging="360"/>
        <w:jc w:val="both"/>
        <w:rPr/>
      </w:pPr>
      <w:r w:rsidDel="00000000" w:rsidR="00000000" w:rsidRPr="00000000">
        <w:rPr>
          <w:b w:val="1"/>
          <w:rtl w:val="0"/>
        </w:rPr>
        <w:t xml:space="preserve">Un reloj para un nuevo comienzo:</w:t>
      </w:r>
      <w:r w:rsidDel="00000000" w:rsidR="00000000" w:rsidRPr="00000000">
        <w:rPr>
          <w:rtl w:val="0"/>
        </w:rPr>
        <w:t xml:space="preserve"> Estamos por comenzar un nuevo año, lleno de oportunidades y sueños por cumplir. Por lo que no hay nada mejor que regalar un reloj para simbolizarlo y el modelo </w:t>
      </w:r>
      <w:r w:rsidDel="00000000" w:rsidR="00000000" w:rsidRPr="00000000">
        <w:rPr>
          <w:b w:val="1"/>
          <w:i w:val="1"/>
          <w:rtl w:val="0"/>
        </w:rPr>
        <w:t xml:space="preserve">Iconic Link</w:t>
      </w:r>
      <w:r w:rsidDel="00000000" w:rsidR="00000000" w:rsidRPr="00000000">
        <w:rPr>
          <w:b w:val="1"/>
          <w:rtl w:val="0"/>
        </w:rPr>
        <w:t xml:space="preserve"> </w:t>
      </w:r>
      <w:r w:rsidDel="00000000" w:rsidR="00000000" w:rsidRPr="00000000">
        <w:rPr>
          <w:rtl w:val="0"/>
        </w:rPr>
        <w:t xml:space="preserve">en acero inoxidable en recubierto en oro o plateado es un accesorio unisex ideal.</w:t>
      </w:r>
    </w:p>
    <w:p w:rsidR="00000000" w:rsidDel="00000000" w:rsidP="00000000" w:rsidRDefault="00000000" w:rsidRPr="00000000" w14:paraId="00000008">
      <w:pPr>
        <w:numPr>
          <w:ilvl w:val="0"/>
          <w:numId w:val="1"/>
        </w:numPr>
        <w:ind w:left="720" w:hanging="360"/>
        <w:jc w:val="both"/>
        <w:rPr/>
      </w:pPr>
      <w:r w:rsidDel="00000000" w:rsidR="00000000" w:rsidRPr="00000000">
        <w:rPr>
          <w:b w:val="1"/>
          <w:rtl w:val="0"/>
        </w:rPr>
        <w:t xml:space="preserve">Un collar para celebrar logros cumplidos:</w:t>
      </w:r>
      <w:r w:rsidDel="00000000" w:rsidR="00000000" w:rsidRPr="00000000">
        <w:rPr>
          <w:rtl w:val="0"/>
        </w:rPr>
        <w:t xml:space="preserve"> Si buscas reconocer los éxitos de esa mujer importante en tu vida, un collar es una opción práctica, elegante y discreta. Piezas como el </w:t>
      </w:r>
      <w:r w:rsidDel="00000000" w:rsidR="00000000" w:rsidRPr="00000000">
        <w:rPr>
          <w:b w:val="1"/>
          <w:i w:val="1"/>
          <w:rtl w:val="0"/>
        </w:rPr>
        <w:t xml:space="preserve">Elan necklace</w:t>
      </w:r>
      <w:r w:rsidDel="00000000" w:rsidR="00000000" w:rsidRPr="00000000">
        <w:rPr>
          <w:rtl w:val="0"/>
        </w:rPr>
        <w:t xml:space="preserve">, en plata u oro rosado, está diseñado para llevarse en el día a día, y que puede brindarle esa motivación extra para que siga cumpliendo sus metas.</w:t>
      </w:r>
    </w:p>
    <w:p w:rsidR="00000000" w:rsidDel="00000000" w:rsidP="00000000" w:rsidRDefault="00000000" w:rsidRPr="00000000" w14:paraId="00000009">
      <w:pPr>
        <w:numPr>
          <w:ilvl w:val="0"/>
          <w:numId w:val="1"/>
        </w:numPr>
        <w:ind w:left="720" w:hanging="360"/>
        <w:jc w:val="both"/>
        <w:rPr/>
      </w:pPr>
      <w:r w:rsidDel="00000000" w:rsidR="00000000" w:rsidRPr="00000000">
        <w:rPr>
          <w:b w:val="1"/>
          <w:rtl w:val="0"/>
        </w:rPr>
        <w:t xml:space="preserve">Un anillo para esa persona especial: </w:t>
      </w:r>
      <w:r w:rsidDel="00000000" w:rsidR="00000000" w:rsidRPr="00000000">
        <w:rPr>
          <w:rtl w:val="0"/>
        </w:rPr>
        <w:t xml:space="preserve">Este año, la unión ha sido clave para todos, y si has reforzado ese vínculo con un amigo, familiar o pareja, un anillo es la pieza clave para festejar esa cercanía. Elige entre un diseño escultórico como </w:t>
      </w:r>
      <w:r w:rsidDel="00000000" w:rsidR="00000000" w:rsidRPr="00000000">
        <w:rPr>
          <w:b w:val="1"/>
          <w:i w:val="1"/>
          <w:rtl w:val="0"/>
        </w:rPr>
        <w:t xml:space="preserve">Elan Dual</w:t>
      </w:r>
      <w:r w:rsidDel="00000000" w:rsidR="00000000" w:rsidRPr="00000000">
        <w:rPr>
          <w:rtl w:val="0"/>
        </w:rPr>
        <w:t xml:space="preserve">, o el </w:t>
      </w:r>
      <w:r w:rsidDel="00000000" w:rsidR="00000000" w:rsidRPr="00000000">
        <w:rPr>
          <w:b w:val="1"/>
          <w:i w:val="1"/>
          <w:rtl w:val="0"/>
        </w:rPr>
        <w:t xml:space="preserve">Classic Ring </w:t>
      </w:r>
      <w:r w:rsidDel="00000000" w:rsidR="00000000" w:rsidRPr="00000000">
        <w:rPr>
          <w:rtl w:val="0"/>
        </w:rPr>
        <w:t xml:space="preserve">en plata u oro.</w:t>
      </w:r>
    </w:p>
    <w:p w:rsidR="00000000" w:rsidDel="00000000" w:rsidP="00000000" w:rsidRDefault="00000000" w:rsidRPr="00000000" w14:paraId="0000000A">
      <w:pPr>
        <w:numPr>
          <w:ilvl w:val="0"/>
          <w:numId w:val="1"/>
        </w:numPr>
        <w:ind w:left="720" w:hanging="360"/>
        <w:jc w:val="both"/>
        <w:rPr/>
      </w:pPr>
      <w:r w:rsidDel="00000000" w:rsidR="00000000" w:rsidRPr="00000000">
        <w:rPr>
          <w:b w:val="1"/>
          <w:rtl w:val="0"/>
        </w:rPr>
        <w:t xml:space="preserve">Un brazalete para todos los días: </w:t>
      </w:r>
      <w:r w:rsidDel="00000000" w:rsidR="00000000" w:rsidRPr="00000000">
        <w:rPr>
          <w:rtl w:val="0"/>
        </w:rPr>
        <w:t xml:space="preserve">Si a esa persona especial le gusta lo minimalista, entonces el regalo ideal es una pieza ligera y sofisticada, pero con el potencial para acentuar cualquier </w:t>
      </w:r>
      <w:r w:rsidDel="00000000" w:rsidR="00000000" w:rsidRPr="00000000">
        <w:rPr>
          <w:i w:val="1"/>
          <w:rtl w:val="0"/>
        </w:rPr>
        <w:t xml:space="preserve">outfit</w:t>
      </w:r>
      <w:r w:rsidDel="00000000" w:rsidR="00000000" w:rsidRPr="00000000">
        <w:rPr>
          <w:rtl w:val="0"/>
        </w:rPr>
        <w:t xml:space="preserve">. El </w:t>
      </w:r>
      <w:r w:rsidDel="00000000" w:rsidR="00000000" w:rsidRPr="00000000">
        <w:rPr>
          <w:b w:val="1"/>
          <w:i w:val="1"/>
          <w:rtl w:val="0"/>
        </w:rPr>
        <w:t xml:space="preserve">Classic Bracelet </w:t>
      </w:r>
      <w:r w:rsidDel="00000000" w:rsidR="00000000" w:rsidRPr="00000000">
        <w:rPr>
          <w:rtl w:val="0"/>
        </w:rPr>
        <w:t xml:space="preserve">cuenta con un brillo elegante y una forma ligera y discreta que lo hace fácil de combinar.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ind w:left="720" w:firstLine="0"/>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La delicadeza se encuentra en los detalles, y </w:t>
      </w:r>
      <w:r w:rsidDel="00000000" w:rsidR="00000000" w:rsidRPr="00000000">
        <w:rPr>
          <w:b w:val="1"/>
          <w:rtl w:val="0"/>
        </w:rPr>
        <w:t xml:space="preserve">Daniel Wellington </w:t>
      </w:r>
      <w:r w:rsidDel="00000000" w:rsidR="00000000" w:rsidRPr="00000000">
        <w:rPr>
          <w:rtl w:val="0"/>
        </w:rPr>
        <w:t xml:space="preserve">te ayuda a crear momentos especiales con piezas de joyería que reflejan el amor que sientes por tus seres queridos. Festeja un nuevo año lleno de oportunidades, alegría y nuevos comienzos con una pieza de joyería para toda la vida.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shd w:fill="ffffff" w:val="clear"/>
        <w:spacing w:after="200" w:line="240" w:lineRule="auto"/>
        <w:jc w:val="both"/>
        <w:rPr>
          <w:sz w:val="24"/>
          <w:szCs w:val="24"/>
        </w:rPr>
      </w:pPr>
      <w:r w:rsidDel="00000000" w:rsidR="00000000" w:rsidRPr="00000000">
        <w:rPr>
          <w:b w:val="1"/>
          <w:rtl w:val="0"/>
        </w:rPr>
        <w:t xml:space="preserve">#DanielWellingtonMx  </w:t>
        <w:br w:type="textWrapping"/>
        <w:t xml:space="preserve">#BeTheOneToGoForIt</w:t>
      </w:r>
      <w:r w:rsidDel="00000000" w:rsidR="00000000" w:rsidRPr="00000000">
        <w:rPr>
          <w:rtl w:val="0"/>
        </w:rPr>
      </w:r>
    </w:p>
    <w:p w:rsidR="00000000" w:rsidDel="00000000" w:rsidP="00000000" w:rsidRDefault="00000000" w:rsidRPr="00000000" w14:paraId="00000010">
      <w:pPr>
        <w:shd w:fill="ffffff" w:val="clear"/>
        <w:spacing w:after="200" w:line="240" w:lineRule="auto"/>
        <w:rPr>
          <w:b w:val="1"/>
          <w:sz w:val="24"/>
          <w:szCs w:val="24"/>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jc w:val="center"/>
        <w:rPr>
          <w:sz w:val="20"/>
          <w:szCs w:val="20"/>
        </w:rPr>
      </w:pPr>
      <w:r w:rsidDel="00000000" w:rsidR="00000000" w:rsidRPr="00000000">
        <w:rPr>
          <w:sz w:val="20"/>
          <w:szCs w:val="20"/>
          <w:rtl w:val="0"/>
        </w:rPr>
        <w:t xml:space="preserve"># # #</w:t>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Sobre Daniel Wellington </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Daniel Wellington es una marca de relojes y accesorios sueca, fundada en 2011. Todos los productos se diseñan en las oficinas de Estocolmo, lo que destaca el compromiso de perfeccionar el diseño minimalista y proporcionar al mundo un estilo atemporal a través de un lujo asequible. Desde su creación, Daniel Wellington ha vendido más de 9 millones de relojes, y se ha establecido como una de las marcas de más rápido crecimiento y más amadas en la industria.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line="276" w:lineRule="auto"/>
        <w:rPr>
          <w:b w:val="1"/>
        </w:rPr>
      </w:pPr>
      <w:r w:rsidDel="00000000" w:rsidR="00000000" w:rsidRPr="00000000">
        <w:rPr>
          <w:b w:val="1"/>
          <w:rtl w:val="0"/>
        </w:rPr>
        <w:t xml:space="preserve">Contacto</w:t>
      </w:r>
    </w:p>
    <w:p w:rsidR="00000000" w:rsidDel="00000000" w:rsidP="00000000" w:rsidRDefault="00000000" w:rsidRPr="00000000" w14:paraId="0000001B">
      <w:pPr>
        <w:spacing w:line="276" w:lineRule="auto"/>
        <w:rPr>
          <w:b w:val="1"/>
        </w:rPr>
      </w:pPr>
      <w:r w:rsidDel="00000000" w:rsidR="00000000" w:rsidRPr="00000000">
        <w:rPr>
          <w:b w:val="1"/>
          <w:rtl w:val="0"/>
        </w:rPr>
        <w:t xml:space="preserve">Another Company </w:t>
      </w:r>
    </w:p>
    <w:p w:rsidR="00000000" w:rsidDel="00000000" w:rsidP="00000000" w:rsidRDefault="00000000" w:rsidRPr="00000000" w14:paraId="0000001C">
      <w:pPr>
        <w:spacing w:line="276" w:lineRule="auto"/>
        <w:jc w:val="both"/>
        <w:rPr/>
      </w:pPr>
      <w:r w:rsidDel="00000000" w:rsidR="00000000" w:rsidRPr="00000000">
        <w:rPr>
          <w:rtl w:val="0"/>
        </w:rPr>
        <w:t xml:space="preserve">Víctor Sánchez</w:t>
      </w:r>
    </w:p>
    <w:p w:rsidR="00000000" w:rsidDel="00000000" w:rsidP="00000000" w:rsidRDefault="00000000" w:rsidRPr="00000000" w14:paraId="0000001D">
      <w:pPr>
        <w:spacing w:line="276" w:lineRule="auto"/>
        <w:jc w:val="both"/>
        <w:rPr/>
      </w:pPr>
      <w:r w:rsidDel="00000000" w:rsidR="00000000" w:rsidRPr="00000000">
        <w:rPr>
          <w:rtl w:val="0"/>
        </w:rPr>
        <w:t xml:space="preserve">Account Executive</w:t>
      </w:r>
    </w:p>
    <w:p w:rsidR="00000000" w:rsidDel="00000000" w:rsidP="00000000" w:rsidRDefault="00000000" w:rsidRPr="00000000" w14:paraId="0000001E">
      <w:pPr>
        <w:spacing w:line="276" w:lineRule="auto"/>
        <w:rPr/>
      </w:pPr>
      <w:r w:rsidDel="00000000" w:rsidR="00000000" w:rsidRPr="00000000">
        <w:rPr>
          <w:rtl w:val="0"/>
        </w:rPr>
        <w:t xml:space="preserve">M: (+52) </w:t>
      </w:r>
      <w:r w:rsidDel="00000000" w:rsidR="00000000" w:rsidRPr="00000000">
        <w:rPr>
          <w:highlight w:val="white"/>
          <w:rtl w:val="0"/>
        </w:rPr>
        <w:t xml:space="preserve">55 1360 3390</w:t>
      </w:r>
      <w:r w:rsidDel="00000000" w:rsidR="00000000" w:rsidRPr="00000000">
        <w:rPr>
          <w:rtl w:val="0"/>
        </w:rPr>
      </w:r>
    </w:p>
    <w:p w:rsidR="00000000" w:rsidDel="00000000" w:rsidP="00000000" w:rsidRDefault="00000000" w:rsidRPr="00000000" w14:paraId="0000001F">
      <w:pPr>
        <w:spacing w:line="276" w:lineRule="auto"/>
        <w:ind w:right="600"/>
        <w:jc w:val="both"/>
        <w:rPr>
          <w:sz w:val="20"/>
          <w:szCs w:val="20"/>
        </w:rPr>
      </w:pPr>
      <w:hyperlink r:id="rId7">
        <w:r w:rsidDel="00000000" w:rsidR="00000000" w:rsidRPr="00000000">
          <w:rPr>
            <w:color w:val="1155cc"/>
            <w:highlight w:val="white"/>
            <w:u w:val="single"/>
            <w:rtl w:val="0"/>
          </w:rPr>
          <w:t xml:space="preserve">victor.sanchez@another.co</w:t>
        </w:r>
      </w:hyperlink>
      <w:r w:rsidDel="00000000" w:rsidR="00000000" w:rsidRPr="00000000">
        <w:rPr>
          <w:rtl w:val="0"/>
        </w:rPr>
      </w:r>
    </w:p>
    <w:p w:rsidR="00000000" w:rsidDel="00000000" w:rsidP="00000000" w:rsidRDefault="00000000" w:rsidRPr="00000000" w14:paraId="00000020">
      <w:pPr>
        <w:spacing w:line="276" w:lineRule="auto"/>
        <w:ind w:right="600"/>
        <w:jc w:val="both"/>
        <w:rPr>
          <w:sz w:val="20"/>
          <w:szCs w:val="20"/>
        </w:rPr>
      </w:pPr>
      <w:r w:rsidDel="00000000" w:rsidR="00000000" w:rsidRPr="00000000">
        <w:rPr>
          <w:rtl w:val="0"/>
        </w:rPr>
      </w:r>
    </w:p>
    <w:p w:rsidR="00000000" w:rsidDel="00000000" w:rsidP="00000000" w:rsidRDefault="00000000" w:rsidRPr="00000000" w14:paraId="00000021">
      <w:pPr>
        <w:spacing w:line="276" w:lineRule="auto"/>
        <w:rPr>
          <w:b w:val="1"/>
        </w:rPr>
      </w:pPr>
      <w:r w:rsidDel="00000000" w:rsidR="00000000" w:rsidRPr="00000000">
        <w:rPr>
          <w:b w:val="1"/>
          <w:rtl w:val="0"/>
        </w:rPr>
        <w:t xml:space="preserve">Another Company </w:t>
      </w:r>
    </w:p>
    <w:p w:rsidR="00000000" w:rsidDel="00000000" w:rsidP="00000000" w:rsidRDefault="00000000" w:rsidRPr="00000000" w14:paraId="00000022">
      <w:pPr>
        <w:spacing w:line="276" w:lineRule="auto"/>
        <w:jc w:val="both"/>
        <w:rPr/>
      </w:pPr>
      <w:r w:rsidDel="00000000" w:rsidR="00000000" w:rsidRPr="00000000">
        <w:rPr>
          <w:rtl w:val="0"/>
        </w:rPr>
        <w:t xml:space="preserve">Aileen Alvarado</w:t>
      </w:r>
    </w:p>
    <w:p w:rsidR="00000000" w:rsidDel="00000000" w:rsidP="00000000" w:rsidRDefault="00000000" w:rsidRPr="00000000" w14:paraId="00000023">
      <w:pPr>
        <w:spacing w:line="276" w:lineRule="auto"/>
        <w:jc w:val="both"/>
        <w:rPr/>
      </w:pPr>
      <w:r w:rsidDel="00000000" w:rsidR="00000000" w:rsidRPr="00000000">
        <w:rPr>
          <w:rtl w:val="0"/>
        </w:rPr>
        <w:t xml:space="preserve">Business Manager</w:t>
      </w:r>
    </w:p>
    <w:p w:rsidR="00000000" w:rsidDel="00000000" w:rsidP="00000000" w:rsidRDefault="00000000" w:rsidRPr="00000000" w14:paraId="00000024">
      <w:pPr>
        <w:spacing w:line="276" w:lineRule="auto"/>
        <w:rPr/>
      </w:pPr>
      <w:r w:rsidDel="00000000" w:rsidR="00000000" w:rsidRPr="00000000">
        <w:rPr>
          <w:rtl w:val="0"/>
        </w:rPr>
        <w:t xml:space="preserve">M: (+52) </w:t>
      </w:r>
      <w:r w:rsidDel="00000000" w:rsidR="00000000" w:rsidRPr="00000000">
        <w:rPr>
          <w:highlight w:val="white"/>
          <w:rtl w:val="0"/>
        </w:rPr>
        <w:t xml:space="preserve">55 3555 3717</w:t>
      </w:r>
      <w:r w:rsidDel="00000000" w:rsidR="00000000" w:rsidRPr="00000000">
        <w:rPr>
          <w:rtl w:val="0"/>
        </w:rPr>
      </w:r>
    </w:p>
    <w:p w:rsidR="00000000" w:rsidDel="00000000" w:rsidP="00000000" w:rsidRDefault="00000000" w:rsidRPr="00000000" w14:paraId="00000025">
      <w:pPr>
        <w:spacing w:line="276" w:lineRule="auto"/>
        <w:ind w:right="600"/>
        <w:jc w:val="both"/>
        <w:rPr/>
      </w:pPr>
      <w:hyperlink r:id="rId8">
        <w:r w:rsidDel="00000000" w:rsidR="00000000" w:rsidRPr="00000000">
          <w:rPr>
            <w:color w:val="1155cc"/>
            <w:highlight w:val="white"/>
            <w:u w:val="single"/>
            <w:rtl w:val="0"/>
          </w:rPr>
          <w:t xml:space="preserve">aileen@another.co</w:t>
        </w:r>
      </w:hyperlink>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drawing>
        <wp:inline distB="114300" distT="114300" distL="114300" distR="114300">
          <wp:extent cx="2857500" cy="9525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57500" cy="952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ictor.sanchez@another.co" TargetMode="External"/><Relationship Id="rId8" Type="http://schemas.openxmlformats.org/officeDocument/2006/relationships/hyperlink" Target="mailto:victor.sanchez@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OK9hd5NtoE2kUoK8+5Bk9U6C7A==">AMUW2mWhpI/WOmSVdFioS5kOg5PsC9vzQ/dLAQWNGatEXTHmZhbmAubt1GzUQ9AzErkIX9UM1fUwtwQXKdxGYhFUFIkrN467E4bcUYKPBIpXSXlrUQven+8=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